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E" w:rsidRDefault="0069535E" w:rsidP="0069535E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Сибірка - гостра інфекційна хвороба </w:t>
      </w:r>
    </w:p>
    <w:p w:rsidR="0069535E" w:rsidRDefault="0069535E" w:rsidP="0069535E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спільна для тварин та людей</w:t>
      </w:r>
    </w:p>
    <w:p w:rsidR="0069535E" w:rsidRDefault="0069535E" w:rsidP="0069535E">
      <w:pPr>
        <w:pStyle w:val="a3"/>
        <w:rPr>
          <w:i/>
          <w:sz w:val="28"/>
          <w:szCs w:val="28"/>
          <w:lang w:val="uk-UA"/>
        </w:rPr>
      </w:pP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69535E">
        <w:rPr>
          <w:color w:val="000000"/>
          <w:sz w:val="28"/>
          <w:szCs w:val="28"/>
          <w:lang w:val="uk-UA"/>
        </w:rPr>
        <w:t>Арбузинське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 міжрайонне управління Головного управління </w:t>
      </w:r>
      <w:proofErr w:type="spellStart"/>
      <w:r w:rsidRPr="0069535E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 в Миколаївській області попереджає про інфекційне захворювання, яким хворіють і тварини, і люди.</w:t>
      </w: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 Для того, щоб тварина не захворіла на сибірку, її необхідно кожного року приводити на планові вакцинації проти  хвороби сибірки, які проводять державні установи ветеринарної медицини, ні в якому разі не згодовувати буряки кормові, цукрові, столові, картоплю з залишками ґрунту. Фахівці Арбузинського міжрайонного управління попереджають, щоб уберегтися від інфекційних захворювань спільних для людей і тварин,  ні в якому разі не можна дорізати хворих та підозрілих у захворюванні тварин (тобто, якщо Ваша тварина сумна, не активно поїдає корм, відмовляється від води, не піднімається), а необхідно звернутися в державну установу ветеринарної медицини  і лікар встановить причину такого стану та проведе лікування. </w:t>
      </w: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Якщо Ви вирішили в своєму господарстві провести  подвірний забій домашньої тварини, </w:t>
      </w:r>
      <w:proofErr w:type="spellStart"/>
      <w:r w:rsidRPr="0069535E">
        <w:rPr>
          <w:color w:val="000000"/>
          <w:sz w:val="28"/>
          <w:szCs w:val="28"/>
          <w:lang w:val="uk-UA"/>
        </w:rPr>
        <w:t>викличте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 лікаря державної установи ветеринарної медицини, який проведе клінічний огляд (встановить чи тварина здорова), дасть дозвіл на забій або відмовить, після забою проведе ветеринарно-санітарну експертизу і дозволить споживати м'ясо.</w:t>
      </w: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  Сибірка - гостре, особливо небезпечне інфекційне захворювання всіх видів сільськогосподарських, домашніх і диких тварин, а також людей, яке спричиняється мікробами </w:t>
      </w:r>
      <w:proofErr w:type="spellStart"/>
      <w:r w:rsidRPr="0069535E">
        <w:rPr>
          <w:color w:val="000000"/>
          <w:sz w:val="28"/>
          <w:szCs w:val="28"/>
          <w:lang w:val="uk-UA"/>
        </w:rPr>
        <w:t>Bac.anthracis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. </w:t>
      </w:r>
    </w:p>
    <w:p w:rsidR="0069535E" w:rsidRPr="0069535E" w:rsidRDefault="0069535E" w:rsidP="0069535E">
      <w:pPr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Хвороба перебігає у </w:t>
      </w:r>
      <w:proofErr w:type="spellStart"/>
      <w:r w:rsidRPr="0069535E">
        <w:rPr>
          <w:color w:val="000000"/>
          <w:sz w:val="28"/>
          <w:szCs w:val="28"/>
          <w:lang w:val="uk-UA"/>
        </w:rPr>
        <w:t>надгострій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,  гострій і </w:t>
      </w:r>
      <w:proofErr w:type="spellStart"/>
      <w:r w:rsidRPr="0069535E">
        <w:rPr>
          <w:color w:val="000000"/>
          <w:sz w:val="28"/>
          <w:szCs w:val="28"/>
          <w:lang w:val="uk-UA"/>
        </w:rPr>
        <w:t>підгострій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 формах,  а у свиней - переважно в локальній ангінозній формі. У хутрових звірів сибірка виникає як кормова інфекція. </w:t>
      </w: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Збудник сибірки  належить  до  числа  аеробних   </w:t>
      </w:r>
      <w:proofErr w:type="spellStart"/>
      <w:r w:rsidRPr="0069535E">
        <w:rPr>
          <w:color w:val="000000"/>
          <w:sz w:val="28"/>
          <w:szCs w:val="28"/>
          <w:lang w:val="uk-UA"/>
        </w:rPr>
        <w:t>споротвірних</w:t>
      </w:r>
      <w:proofErr w:type="spellEnd"/>
      <w:r w:rsidRPr="0069535E">
        <w:rPr>
          <w:color w:val="000000"/>
          <w:sz w:val="28"/>
          <w:szCs w:val="28"/>
          <w:lang w:val="uk-UA"/>
        </w:rPr>
        <w:t xml:space="preserve"> мікробів і існує у вигляді двох основних форм: вегетативній, тобто у  вигляді  бацил,  які  мають  форму  палички  з  прямими,   ніби обрубленими  кінцями  і  споровій.  Вегетативна  форма в організмі інфікованої тварини може утворювати "капсулу". </w:t>
      </w:r>
    </w:p>
    <w:p w:rsidR="0069535E" w:rsidRPr="0069535E" w:rsidRDefault="0069535E" w:rsidP="0069535E">
      <w:pPr>
        <w:jc w:val="both"/>
        <w:rPr>
          <w:color w:val="000000"/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 Потрапивши в   ґрунт,   за   сприятливих   умов  (температура зовнішнього середовища не нижче 12 (град.) збудник утворює  спору. У  споровій  формі  він  може перебувати в ґрунті необмежений час, лишаючись  життєдіяльним   і   зберігаючи   патогенність.   Ґрунт, заражений  бацилами  сибірки,  тривалий  час  (70  і більше років) залишається  збудником  інфекції  для  сприйнятливих  тварин   або людини. </w:t>
      </w:r>
    </w:p>
    <w:p w:rsidR="0069535E" w:rsidRPr="0069535E" w:rsidRDefault="0069535E" w:rsidP="0069535E">
      <w:pPr>
        <w:jc w:val="both"/>
        <w:rPr>
          <w:sz w:val="28"/>
          <w:szCs w:val="28"/>
          <w:lang w:val="uk-UA"/>
        </w:rPr>
      </w:pPr>
      <w:r w:rsidRPr="0069535E">
        <w:rPr>
          <w:color w:val="000000"/>
          <w:sz w:val="28"/>
          <w:szCs w:val="28"/>
          <w:lang w:val="uk-UA"/>
        </w:rPr>
        <w:t xml:space="preserve">    Основним джерелом  сибірки  є  хвора  тварина,  яка   виділяє збудника  в  зовнішнє  середовище  з  сечею,  фекаліями,  молоком, кров'янистими виділеннями ще до того,  як  з'являються  характерні клінічні ознаки.</w:t>
      </w:r>
    </w:p>
    <w:p w:rsidR="0069535E" w:rsidRPr="0069535E" w:rsidRDefault="00007CA8" w:rsidP="0069535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69535E" w:rsidRPr="0069535E">
        <w:rPr>
          <w:b w:val="0"/>
          <w:szCs w:val="28"/>
        </w:rPr>
        <w:t xml:space="preserve">аступник начальника </w:t>
      </w:r>
    </w:p>
    <w:p w:rsidR="0069535E" w:rsidRPr="0069535E" w:rsidRDefault="0069535E" w:rsidP="0069535E">
      <w:pPr>
        <w:pStyle w:val="a3"/>
        <w:rPr>
          <w:sz w:val="28"/>
          <w:szCs w:val="28"/>
          <w:lang w:val="uk-UA"/>
        </w:rPr>
      </w:pPr>
      <w:r w:rsidRPr="0069535E">
        <w:rPr>
          <w:sz w:val="28"/>
          <w:szCs w:val="28"/>
          <w:lang w:val="uk-UA"/>
        </w:rPr>
        <w:t>управління                                                                      Тетяна ПАТАЛАШЕНКО</w:t>
      </w:r>
      <w:bookmarkStart w:id="0" w:name="_GoBack"/>
      <w:bookmarkEnd w:id="0"/>
    </w:p>
    <w:sectPr w:rsidR="0069535E" w:rsidRPr="006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E"/>
    <w:rsid w:val="00007CA8"/>
    <w:rsid w:val="0069535E"/>
    <w:rsid w:val="00E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B65F"/>
  <w15:chartTrackingRefBased/>
  <w15:docId w15:val="{2521CF23-19ED-4DB3-8CB3-E07962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9535E"/>
    <w:pPr>
      <w:suppressAutoHyphens/>
      <w:spacing w:line="100" w:lineRule="atLeast"/>
      <w:jc w:val="center"/>
    </w:pPr>
    <w:rPr>
      <w:rFonts w:eastAsia="Calibri"/>
      <w:b/>
      <w:sz w:val="28"/>
      <w:lang w:val="uk-UA" w:eastAsia="ar-SA"/>
    </w:rPr>
  </w:style>
  <w:style w:type="paragraph" w:styleId="a3">
    <w:name w:val="No Spacing"/>
    <w:uiPriority w:val="1"/>
    <w:qFormat/>
    <w:rsid w:val="0069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2020-08-25T09:40:00Z</dcterms:created>
  <dcterms:modified xsi:type="dcterms:W3CDTF">2020-08-25T09:57:00Z</dcterms:modified>
</cp:coreProperties>
</file>